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94F" w:rsidRPr="0095594F" w:rsidRDefault="00F83E08" w:rsidP="0095594F">
      <w:pPr>
        <w:pStyle w:val="a3"/>
        <w:spacing w:before="75" w:beforeAutospacing="0" w:after="75" w:afterAutospacing="0"/>
        <w:jc w:val="center"/>
        <w:rPr>
          <w:b/>
          <w:sz w:val="44"/>
          <w:szCs w:val="44"/>
        </w:rPr>
      </w:pPr>
      <w:r w:rsidRPr="00F83E08">
        <w:rPr>
          <w:rFonts w:hint="eastAsia"/>
          <w:b/>
          <w:sz w:val="44"/>
          <w:szCs w:val="44"/>
        </w:rPr>
        <w:t>政讯通•全国法制项目调研课题、法制事件办理程序说明</w:t>
      </w:r>
    </w:p>
    <w:p w:rsidR="00CA2EE5" w:rsidRDefault="00CA2EE5" w:rsidP="00CA2EE5">
      <w:pPr>
        <w:pStyle w:val="a3"/>
        <w:spacing w:before="75" w:beforeAutospacing="0" w:after="75" w:afterAutospacing="0"/>
      </w:pPr>
      <w:r>
        <w:rPr>
          <w:sz w:val="27"/>
          <w:szCs w:val="27"/>
        </w:rPr>
        <w:t xml:space="preserve">　　一、 接诉、立案、维稳</w:t>
      </w:r>
    </w:p>
    <w:p w:rsidR="00CA2EE5" w:rsidRDefault="00CA2EE5" w:rsidP="00CA2EE5">
      <w:pPr>
        <w:pStyle w:val="a3"/>
        <w:spacing w:before="75" w:beforeAutospacing="0" w:after="75" w:afterAutospacing="0"/>
      </w:pPr>
      <w:r>
        <w:rPr>
          <w:sz w:val="27"/>
          <w:szCs w:val="27"/>
        </w:rPr>
        <w:t xml:space="preserve">　　依据调研课题或法制宣传来源分为：相关党政职能部门公共课题、社会主旋律课题、法制问题课题、民间公益选题及法制宣传主题活动、政策法规调查问卷。如法制相关问题，当事人提供的材料齐全、符合规定、诉求合法等则可以立案。立案后进行初步疏导协调，并按首问责任制规定，由首问人负责在5个工作日内完成上述程序，必要时做书面笔录。</w:t>
      </w:r>
    </w:p>
    <w:p w:rsidR="00CA2EE5" w:rsidRDefault="00CA2EE5" w:rsidP="00CA2EE5">
      <w:pPr>
        <w:pStyle w:val="a3"/>
        <w:spacing w:before="75" w:beforeAutospacing="0" w:after="75" w:afterAutospacing="0"/>
      </w:pPr>
      <w:r>
        <w:rPr>
          <w:sz w:val="27"/>
          <w:szCs w:val="27"/>
        </w:rPr>
        <w:t xml:space="preserve">　　依据调研课题或法制宣传对象分为：党政机关、企事业单位、科教文组织、公民。通过来人、来函、网络、电信等方式，自主联络我单位及各部门并专兼职人员均可。</w:t>
      </w:r>
    </w:p>
    <w:p w:rsidR="00CA2EE5" w:rsidRDefault="00CA2EE5" w:rsidP="00CA2EE5">
      <w:pPr>
        <w:pStyle w:val="a3"/>
        <w:spacing w:before="75" w:beforeAutospacing="0" w:after="75" w:afterAutospacing="0"/>
      </w:pPr>
      <w:r>
        <w:rPr>
          <w:sz w:val="27"/>
          <w:szCs w:val="27"/>
        </w:rPr>
        <w:t xml:space="preserve">　　上述程序原则上五个工作日内完成，但因当事人原因除外</w:t>
      </w:r>
    </w:p>
    <w:p w:rsidR="00CA2EE5" w:rsidRDefault="00CA2EE5" w:rsidP="00CA2EE5">
      <w:pPr>
        <w:pStyle w:val="a3"/>
        <w:spacing w:before="75" w:beforeAutospacing="0" w:after="75" w:afterAutospacing="0"/>
      </w:pPr>
      <w:r>
        <w:rPr>
          <w:sz w:val="27"/>
          <w:szCs w:val="27"/>
        </w:rPr>
        <w:t xml:space="preserve">　　二、初审、报备、拨款</w:t>
      </w:r>
    </w:p>
    <w:p w:rsidR="00CA2EE5" w:rsidRDefault="00CA2EE5" w:rsidP="00CA2EE5">
      <w:pPr>
        <w:pStyle w:val="a3"/>
        <w:spacing w:before="75" w:beforeAutospacing="0" w:after="75" w:afterAutospacing="0"/>
      </w:pPr>
      <w:r>
        <w:rPr>
          <w:sz w:val="27"/>
          <w:szCs w:val="27"/>
        </w:rPr>
        <w:t xml:space="preserve">　　初审调研课题或法制宣传活动的主要工作是：做好已立项立案的调研课题、宣传活动、维权维稳案例等相应的工作计划，并做出完整的支出预算，填写项目经费申请表报备待批示(志愿者自费的除外);经费审批后，成立相应的专题或调研组;</w:t>
      </w:r>
    </w:p>
    <w:p w:rsidR="00CA2EE5" w:rsidRDefault="00CA2EE5" w:rsidP="00CA2EE5">
      <w:pPr>
        <w:pStyle w:val="a3"/>
        <w:spacing w:before="75" w:beforeAutospacing="0" w:after="75" w:afterAutospacing="0"/>
      </w:pPr>
      <w:r>
        <w:rPr>
          <w:sz w:val="27"/>
          <w:szCs w:val="27"/>
        </w:rPr>
        <w:t xml:space="preserve">　　上述程序原则上十个工作日内完成，或按总部经费情况确定</w:t>
      </w:r>
    </w:p>
    <w:p w:rsidR="00CA2EE5" w:rsidRDefault="00CA2EE5" w:rsidP="00CA2EE5">
      <w:pPr>
        <w:pStyle w:val="a3"/>
        <w:spacing w:before="75" w:beforeAutospacing="0" w:after="75" w:afterAutospacing="0"/>
      </w:pPr>
      <w:r>
        <w:rPr>
          <w:sz w:val="27"/>
          <w:szCs w:val="27"/>
        </w:rPr>
        <w:t xml:space="preserve">　　三、调研、核实、取证</w:t>
      </w:r>
    </w:p>
    <w:p w:rsidR="00CA2EE5" w:rsidRDefault="00CA2EE5" w:rsidP="00CA2EE5">
      <w:pPr>
        <w:pStyle w:val="a3"/>
        <w:spacing w:before="75" w:beforeAutospacing="0" w:after="75" w:afterAutospacing="0"/>
      </w:pPr>
      <w:r>
        <w:rPr>
          <w:sz w:val="27"/>
          <w:szCs w:val="27"/>
        </w:rPr>
        <w:lastRenderedPageBreak/>
        <w:t xml:space="preserve">　　专题或调研组按工作计划进行调研、核实、取证等具体需要开展工作，可分多部门、多级别、多阶段、多角度、多次进行。依法依规采用科学、规范、专业的工作程序和方式方法。</w:t>
      </w:r>
    </w:p>
    <w:p w:rsidR="00CA2EE5" w:rsidRDefault="00CA2EE5" w:rsidP="00CA2EE5">
      <w:pPr>
        <w:pStyle w:val="a3"/>
        <w:spacing w:before="75" w:beforeAutospacing="0" w:after="75" w:afterAutospacing="0"/>
      </w:pPr>
      <w:r>
        <w:rPr>
          <w:sz w:val="27"/>
          <w:szCs w:val="27"/>
        </w:rPr>
        <w:t xml:space="preserve">　　上述程序视工作难度原则上三十个工作日内完成，特殊情况除外</w:t>
      </w:r>
    </w:p>
    <w:p w:rsidR="00CA2EE5" w:rsidRDefault="00CA2EE5" w:rsidP="00CA2EE5">
      <w:pPr>
        <w:pStyle w:val="a3"/>
        <w:spacing w:before="75" w:beforeAutospacing="0" w:after="75" w:afterAutospacing="0"/>
      </w:pPr>
      <w:r>
        <w:rPr>
          <w:sz w:val="27"/>
          <w:szCs w:val="27"/>
        </w:rPr>
        <w:t xml:space="preserve">　　四、调解、转办、呈报</w:t>
      </w:r>
    </w:p>
    <w:p w:rsidR="00CA2EE5" w:rsidRDefault="00CA2EE5" w:rsidP="00CA2EE5">
      <w:pPr>
        <w:pStyle w:val="a3"/>
        <w:spacing w:before="75" w:beforeAutospacing="0" w:after="75" w:afterAutospacing="0"/>
      </w:pPr>
      <w:r>
        <w:rPr>
          <w:sz w:val="27"/>
          <w:szCs w:val="27"/>
        </w:rPr>
        <w:t xml:space="preserve">　　专题或调研组视在前期工作的基础上，采取协调、转办、呈报等方式，依据各案不同情形进行调解沟通或转办、呈报、举报或民主法制监督程序，及时重启再调研、再核实、再取证程序。</w:t>
      </w:r>
    </w:p>
    <w:p w:rsidR="00CA2EE5" w:rsidRDefault="00CA2EE5" w:rsidP="00CA2EE5">
      <w:pPr>
        <w:pStyle w:val="a3"/>
        <w:spacing w:before="75" w:beforeAutospacing="0" w:after="75" w:afterAutospacing="0"/>
      </w:pPr>
      <w:r>
        <w:rPr>
          <w:sz w:val="27"/>
          <w:szCs w:val="27"/>
        </w:rPr>
        <w:t xml:space="preserve">　　上述程序原则上二十个工作日内完成，文函材料邮寄时间除外</w:t>
      </w:r>
    </w:p>
    <w:p w:rsidR="00CA2EE5" w:rsidRDefault="00CA2EE5" w:rsidP="00CA2EE5">
      <w:pPr>
        <w:pStyle w:val="a3"/>
        <w:spacing w:before="75" w:beforeAutospacing="0" w:after="75" w:afterAutospacing="0"/>
      </w:pPr>
      <w:r>
        <w:rPr>
          <w:sz w:val="27"/>
          <w:szCs w:val="27"/>
        </w:rPr>
        <w:t xml:space="preserve">　　五、 举报、内参简报、网络资讯、联动监督</w:t>
      </w:r>
    </w:p>
    <w:p w:rsidR="00CA2EE5" w:rsidRDefault="00CA2EE5" w:rsidP="00CA2EE5">
      <w:pPr>
        <w:pStyle w:val="a3"/>
        <w:spacing w:before="75" w:beforeAutospacing="0" w:after="75" w:afterAutospacing="0"/>
      </w:pPr>
      <w:r>
        <w:rPr>
          <w:sz w:val="27"/>
          <w:szCs w:val="27"/>
        </w:rPr>
        <w:t xml:space="preserve">　　专题或调研组视前期工作情况，依据完整材料及相关论证论据，向相关党政机关、职能部门、司法机构举报投诉、内参简报反映，必要时采用网络资讯、公开信、公告通报和联动监督等方式进行。</w:t>
      </w:r>
    </w:p>
    <w:p w:rsidR="00CA2EE5" w:rsidRDefault="00CA2EE5" w:rsidP="00CA2EE5">
      <w:pPr>
        <w:pStyle w:val="a3"/>
        <w:spacing w:before="75" w:beforeAutospacing="0" w:after="75" w:afterAutospacing="0"/>
      </w:pPr>
      <w:r>
        <w:rPr>
          <w:sz w:val="27"/>
          <w:szCs w:val="27"/>
        </w:rPr>
        <w:t xml:space="preserve">　　上述程序原则上二十个工作日内完成，行政或司法有时间规定的除外</w:t>
      </w:r>
    </w:p>
    <w:p w:rsidR="00CA2EE5" w:rsidRDefault="00CA2EE5" w:rsidP="00CA2EE5">
      <w:pPr>
        <w:pStyle w:val="a3"/>
        <w:spacing w:before="75" w:beforeAutospacing="0" w:after="75" w:afterAutospacing="0"/>
      </w:pPr>
      <w:r>
        <w:rPr>
          <w:sz w:val="27"/>
          <w:szCs w:val="27"/>
        </w:rPr>
        <w:t xml:space="preserve">　　六、法制宣传活动</w:t>
      </w:r>
    </w:p>
    <w:p w:rsidR="00CA2EE5" w:rsidRDefault="00CA2EE5" w:rsidP="00CA2EE5">
      <w:pPr>
        <w:pStyle w:val="a3"/>
        <w:spacing w:before="75" w:beforeAutospacing="0" w:after="75" w:afterAutospacing="0"/>
      </w:pPr>
      <w:r>
        <w:rPr>
          <w:sz w:val="27"/>
          <w:szCs w:val="27"/>
        </w:rPr>
        <w:t xml:space="preserve">　　法制宣传活动以法制为主题的法律法规宣传和专题调查问卷相结合的形式，分地区开展专项普法宣传教育活动，具体活动规则另行制定。</w:t>
      </w:r>
    </w:p>
    <w:p w:rsidR="00CA2EE5" w:rsidRDefault="00CA2EE5" w:rsidP="00CA2EE5">
      <w:pPr>
        <w:pStyle w:val="a3"/>
        <w:spacing w:before="75" w:beforeAutospacing="0" w:after="75" w:afterAutospacing="0"/>
      </w:pPr>
      <w:r>
        <w:rPr>
          <w:sz w:val="27"/>
          <w:szCs w:val="27"/>
        </w:rPr>
        <w:t xml:space="preserve">　　开展义务维权的志愿者参照上述规则执行。</w:t>
      </w:r>
    </w:p>
    <w:p w:rsidR="00CA2EE5" w:rsidRDefault="00CA2EE5" w:rsidP="00CA2EE5">
      <w:pPr>
        <w:pStyle w:val="a3"/>
        <w:spacing w:before="75" w:beforeAutospacing="0" w:after="75" w:afterAutospacing="0"/>
      </w:pPr>
      <w:r>
        <w:rPr>
          <w:sz w:val="27"/>
          <w:szCs w:val="27"/>
        </w:rPr>
        <w:lastRenderedPageBreak/>
        <w:t xml:space="preserve">　　综上所述，专题或专案的办理，常规程序在85个工作日内完成，但因当事方举证、他方取证、案件复杂程度等因素影响，案件办理时间不能确定，并依据具体情况定。</w:t>
      </w:r>
    </w:p>
    <w:p w:rsidR="00CA2EE5" w:rsidRDefault="00CA2EE5" w:rsidP="00CA2EE5">
      <w:pPr>
        <w:pStyle w:val="a3"/>
        <w:spacing w:before="75" w:beforeAutospacing="0" w:after="75" w:afterAutospacing="0" w:line="240" w:lineRule="atLeast"/>
      </w:pPr>
    </w:p>
    <w:p w:rsidR="00CA2EE5" w:rsidRDefault="00CA2EE5" w:rsidP="00CA2EE5">
      <w:pPr>
        <w:pStyle w:val="a3"/>
        <w:spacing w:before="75" w:beforeAutospacing="0" w:after="75" w:afterAutospacing="0"/>
      </w:pPr>
    </w:p>
    <w:p w:rsidR="008635F0" w:rsidRDefault="008635F0"/>
    <w:sectPr w:rsidR="008635F0" w:rsidSect="008635F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CA2EE5"/>
    <w:rsid w:val="004D6AC5"/>
    <w:rsid w:val="008635F0"/>
    <w:rsid w:val="0095594F"/>
    <w:rsid w:val="00A8161E"/>
    <w:rsid w:val="00CA2EE5"/>
    <w:rsid w:val="00F83E0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635F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A2EE5"/>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469661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153</Words>
  <Characters>876</Characters>
  <Application>Microsoft Office Word</Application>
  <DocSecurity>0</DocSecurity>
  <Lines>7</Lines>
  <Paragraphs>2</Paragraphs>
  <ScaleCrop>false</ScaleCrop>
  <Company/>
  <LinksUpToDate>false</LinksUpToDate>
  <CharactersWithSpaces>1027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4</cp:revision>
  <dcterms:created xsi:type="dcterms:W3CDTF">2023-02-03T00:30:00Z</dcterms:created>
  <dcterms:modified xsi:type="dcterms:W3CDTF">2023-07-28T02:49:00Z</dcterms:modified>
</cp:coreProperties>
</file>